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68FC" w14:textId="77777777" w:rsidR="004C4423" w:rsidRPr="004C4423" w:rsidRDefault="004C4423" w:rsidP="004C4423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C4423">
        <w:rPr>
          <w:rFonts w:ascii="Arial" w:hAnsi="Arial" w:cs="Arial"/>
          <w:b/>
          <w:bCs/>
          <w:sz w:val="24"/>
          <w:szCs w:val="24"/>
        </w:rPr>
        <w:t>REFUERZAN INFRAESTRUCTURA EDUCATIVA PARA LA NIÑEZ CANCUNENSE</w:t>
      </w:r>
    </w:p>
    <w:p w14:paraId="6AD5495C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36C4902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4423">
        <w:rPr>
          <w:rFonts w:ascii="Arial" w:hAnsi="Arial" w:cs="Arial"/>
          <w:b/>
          <w:bCs/>
          <w:sz w:val="24"/>
          <w:szCs w:val="24"/>
        </w:rPr>
        <w:t>Cancún, Q. R., a 14 de diciembre de 2023.-</w:t>
      </w:r>
      <w:r w:rsidRPr="004C4423">
        <w:rPr>
          <w:rFonts w:ascii="Arial" w:hAnsi="Arial" w:cs="Arial"/>
          <w:sz w:val="24"/>
          <w:szCs w:val="24"/>
        </w:rPr>
        <w:t xml:space="preserve"> Como parte del impulso a la educación en Cancún, autoridades municipales, padres de familia, docentes, directivos y alumnos de la escuela primaria “15 de mayo”, realizaron el banderazo de inicio de la rehabilitación de la cancha deportiva y construcción de techado, en la que se invertirán más de 6 millones de pesos.</w:t>
      </w:r>
    </w:p>
    <w:p w14:paraId="3C398B7F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A962B4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4423">
        <w:rPr>
          <w:rFonts w:ascii="Arial" w:hAnsi="Arial" w:cs="Arial"/>
          <w:sz w:val="24"/>
          <w:szCs w:val="24"/>
        </w:rPr>
        <w:t xml:space="preserve">En representación de la </w:t>
      </w:r>
      <w:proofErr w:type="gramStart"/>
      <w:r w:rsidRPr="004C4423">
        <w:rPr>
          <w:rFonts w:ascii="Arial" w:hAnsi="Arial" w:cs="Arial"/>
          <w:sz w:val="24"/>
          <w:szCs w:val="24"/>
        </w:rPr>
        <w:t>Presidenta</w:t>
      </w:r>
      <w:proofErr w:type="gramEnd"/>
      <w:r w:rsidRPr="004C4423">
        <w:rPr>
          <w:rFonts w:ascii="Arial" w:hAnsi="Arial" w:cs="Arial"/>
          <w:sz w:val="24"/>
          <w:szCs w:val="24"/>
        </w:rPr>
        <w:t xml:space="preserve"> Municipal, Ana Paty Peralta, el secretario municipal de Obras Públicas y Servicios, Salvador Diego Alarcón, destacó que a través del Ayuntamiento se comprometen a vigilar que la obra se realice con la mejor calidad para que durante años, las niñas y niños puedan disfrutar de actividades al aire libre, protegidos de las condiciones del clima y en un lugar digno para que se divierta.</w:t>
      </w:r>
    </w:p>
    <w:p w14:paraId="2B3C4585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43C6A6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4423">
        <w:rPr>
          <w:rFonts w:ascii="Arial" w:hAnsi="Arial" w:cs="Arial"/>
          <w:sz w:val="24"/>
          <w:szCs w:val="24"/>
        </w:rPr>
        <w:t>“Este gobierno municipal va a rehabilitar completamente la cancha, va a cambiar los tableros, las porterías, se va a pintar para que quede completamente bonita. Hoy pueden estar seguros de una cosa: la obra se va a hacer bien, se van a invertir aproximadamente 6 millones de pesos”, comentó el funcionario.</w:t>
      </w:r>
    </w:p>
    <w:p w14:paraId="3D28A526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546A49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4423">
        <w:rPr>
          <w:rFonts w:ascii="Arial" w:hAnsi="Arial" w:cs="Arial"/>
          <w:sz w:val="24"/>
          <w:szCs w:val="24"/>
        </w:rPr>
        <w:t>Por su parte, el regidor presidente de la Comisión de Previsión y Trabajo Social, Jesús Pool Moo, señaló que es gracias al trabajo coordinado entre los directivos de los planteles educativos; maestros y maestras; padres de familia; gobierno federal, estatal y municipal, permite crear una mejor comunidad y crear mejores oportunidades para todas y todos.</w:t>
      </w:r>
    </w:p>
    <w:p w14:paraId="507E574C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E7E437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4423">
        <w:rPr>
          <w:rFonts w:ascii="Arial" w:hAnsi="Arial" w:cs="Arial"/>
          <w:sz w:val="24"/>
          <w:szCs w:val="24"/>
        </w:rPr>
        <w:t>Para la rehabilitación del espacio dentro de la escuela primaria, se llevará a cabo la construcción de piso de 10 cm de espesor, instalación de porterías y tableros, aplicación de pintura, construcción de techado e instalación de luminarias en el área de usos múltiples.</w:t>
      </w:r>
    </w:p>
    <w:p w14:paraId="702AD124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5A65700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4423">
        <w:rPr>
          <w:rFonts w:ascii="Arial" w:hAnsi="Arial" w:cs="Arial"/>
          <w:sz w:val="24"/>
          <w:szCs w:val="24"/>
        </w:rPr>
        <w:t xml:space="preserve">En el evento estuvieron presentes el coordinador general de Educación en la zona norte, Miguel Ángel Medina </w:t>
      </w:r>
      <w:proofErr w:type="spellStart"/>
      <w:r w:rsidRPr="004C4423">
        <w:rPr>
          <w:rFonts w:ascii="Arial" w:hAnsi="Arial" w:cs="Arial"/>
          <w:sz w:val="24"/>
          <w:szCs w:val="24"/>
        </w:rPr>
        <w:t>Cortazar</w:t>
      </w:r>
      <w:proofErr w:type="spellEnd"/>
      <w:r w:rsidRPr="004C4423">
        <w:rPr>
          <w:rFonts w:ascii="Arial" w:hAnsi="Arial" w:cs="Arial"/>
          <w:sz w:val="24"/>
          <w:szCs w:val="24"/>
        </w:rPr>
        <w:t xml:space="preserve">; el director general de Obras Públicas, Julio César Zaldívar Pérez; el director del plantel educativo en el turno matutino, </w:t>
      </w:r>
      <w:proofErr w:type="spellStart"/>
      <w:r w:rsidRPr="004C4423">
        <w:rPr>
          <w:rFonts w:ascii="Arial" w:hAnsi="Arial" w:cs="Arial"/>
          <w:sz w:val="24"/>
          <w:szCs w:val="24"/>
        </w:rPr>
        <w:t>Antwan</w:t>
      </w:r>
      <w:proofErr w:type="spellEnd"/>
      <w:r w:rsidRPr="004C4423">
        <w:rPr>
          <w:rFonts w:ascii="Arial" w:hAnsi="Arial" w:cs="Arial"/>
          <w:sz w:val="24"/>
          <w:szCs w:val="24"/>
        </w:rPr>
        <w:t xml:space="preserve"> Alvarado; el director del plantel educativo en el turno vespertino, José Julián Salazar Heredia; el presidente del Comité de obra, Álvaro Julián Hernández.</w:t>
      </w:r>
    </w:p>
    <w:p w14:paraId="49647DD5" w14:textId="77777777" w:rsidR="004C4423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161B91" w14:textId="427904E8" w:rsidR="003B1CE1" w:rsidRPr="004C4423" w:rsidRDefault="004C4423" w:rsidP="004C442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C4423">
        <w:rPr>
          <w:rFonts w:ascii="Arial" w:hAnsi="Arial" w:cs="Arial"/>
          <w:sz w:val="24"/>
          <w:szCs w:val="24"/>
        </w:rPr>
        <w:t>***</w:t>
      </w:r>
      <w:r w:rsidRPr="004C4423">
        <w:rPr>
          <w:rFonts w:ascii="Arial" w:hAnsi="Arial" w:cs="Arial"/>
          <w:sz w:val="24"/>
          <w:szCs w:val="24"/>
        </w:rPr>
        <w:t>*********</w:t>
      </w:r>
    </w:p>
    <w:sectPr w:rsidR="003B1CE1" w:rsidRPr="004C4423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7310A" w14:textId="77777777" w:rsidR="00C659FB" w:rsidRDefault="00C659FB" w:rsidP="0092028B">
      <w:r>
        <w:separator/>
      </w:r>
    </w:p>
  </w:endnote>
  <w:endnote w:type="continuationSeparator" w:id="0">
    <w:p w14:paraId="05829F52" w14:textId="77777777" w:rsidR="00C659FB" w:rsidRDefault="00C659F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DD476" w14:textId="77777777" w:rsidR="00C659FB" w:rsidRDefault="00C659FB" w:rsidP="0092028B">
      <w:r>
        <w:separator/>
      </w:r>
    </w:p>
  </w:footnote>
  <w:footnote w:type="continuationSeparator" w:id="0">
    <w:p w14:paraId="71A87032" w14:textId="77777777" w:rsidR="00C659FB" w:rsidRDefault="00C659F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8F1319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C442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8F1319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C4423">
                      <w:rPr>
                        <w:rFonts w:cstheme="minorHAnsi"/>
                        <w:b/>
                        <w:bCs/>
                        <w:lang w:val="es-ES"/>
                      </w:rPr>
                      <w:t>369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5825">
    <w:abstractNumId w:val="2"/>
  </w:num>
  <w:num w:numId="2" w16cid:durableId="1871986138">
    <w:abstractNumId w:val="5"/>
  </w:num>
  <w:num w:numId="3" w16cid:durableId="405302321">
    <w:abstractNumId w:val="0"/>
  </w:num>
  <w:num w:numId="4" w16cid:durableId="1018390563">
    <w:abstractNumId w:val="3"/>
  </w:num>
  <w:num w:numId="5" w16cid:durableId="1088965934">
    <w:abstractNumId w:val="1"/>
  </w:num>
  <w:num w:numId="6" w16cid:durableId="711805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0631D8"/>
    <w:rsid w:val="000C2B60"/>
    <w:rsid w:val="001654D5"/>
    <w:rsid w:val="001D6512"/>
    <w:rsid w:val="00227552"/>
    <w:rsid w:val="002543D1"/>
    <w:rsid w:val="00276DF4"/>
    <w:rsid w:val="002A2D0E"/>
    <w:rsid w:val="002C5397"/>
    <w:rsid w:val="002F0C8B"/>
    <w:rsid w:val="00303DED"/>
    <w:rsid w:val="003B1CE1"/>
    <w:rsid w:val="00416DC1"/>
    <w:rsid w:val="00420163"/>
    <w:rsid w:val="004B3DFD"/>
    <w:rsid w:val="004C19D1"/>
    <w:rsid w:val="004C4423"/>
    <w:rsid w:val="004C5803"/>
    <w:rsid w:val="004C67EE"/>
    <w:rsid w:val="004D2043"/>
    <w:rsid w:val="005900C6"/>
    <w:rsid w:val="005A721C"/>
    <w:rsid w:val="006A76FD"/>
    <w:rsid w:val="00704C8C"/>
    <w:rsid w:val="007B65EE"/>
    <w:rsid w:val="007B7D35"/>
    <w:rsid w:val="00814EC3"/>
    <w:rsid w:val="00861A80"/>
    <w:rsid w:val="0088559A"/>
    <w:rsid w:val="008F70CC"/>
    <w:rsid w:val="0092028B"/>
    <w:rsid w:val="009221E9"/>
    <w:rsid w:val="00997D3F"/>
    <w:rsid w:val="00AF2C2D"/>
    <w:rsid w:val="00B67E28"/>
    <w:rsid w:val="00B7369B"/>
    <w:rsid w:val="00B82A1A"/>
    <w:rsid w:val="00BD134E"/>
    <w:rsid w:val="00BD5728"/>
    <w:rsid w:val="00BE74D0"/>
    <w:rsid w:val="00C54264"/>
    <w:rsid w:val="00C659FB"/>
    <w:rsid w:val="00D23899"/>
    <w:rsid w:val="00DA3718"/>
    <w:rsid w:val="00DB3D5F"/>
    <w:rsid w:val="00DC077B"/>
    <w:rsid w:val="00E90C7C"/>
    <w:rsid w:val="00EA339E"/>
    <w:rsid w:val="00EC2741"/>
    <w:rsid w:val="00ED2113"/>
    <w:rsid w:val="00EF0725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2023-12-14T15:26:00Z</dcterms:created>
  <dcterms:modified xsi:type="dcterms:W3CDTF">2023-12-14T15:26:00Z</dcterms:modified>
</cp:coreProperties>
</file>